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5A09" w14:textId="27B330A2" w:rsidR="00DF78AA" w:rsidRPr="00DF78AA" w:rsidRDefault="00DF78AA" w:rsidP="00DF78AA">
      <w:pPr>
        <w:jc w:val="center"/>
        <w:rPr>
          <w:b/>
          <w:bCs/>
        </w:rPr>
      </w:pPr>
      <w:r w:rsidRPr="00DF78AA">
        <w:rPr>
          <w:b/>
          <w:bCs/>
        </w:rPr>
        <w:t>TÀI LIỆU TUYÊN TRUYỀN LUẬT DÂN QUÂN TỰ VỆ</w:t>
      </w:r>
    </w:p>
    <w:p w14:paraId="0D242D9B" w14:textId="3BADBFB6" w:rsidR="00DF78AA" w:rsidRDefault="00DF78AA" w:rsidP="00DF78AA">
      <w:pPr>
        <w:jc w:val="center"/>
      </w:pPr>
      <w:r w:rsidRPr="00DF78AA">
        <w:t>(Trích dẫn một số quy định của Luật Dân quân tự vệ 2019)</w:t>
      </w:r>
    </w:p>
    <w:p w14:paraId="11734FAB" w14:textId="0FC40E2B" w:rsidR="00DF78AA" w:rsidRDefault="00DF78AA" w:rsidP="00DF78AA">
      <w:pPr>
        <w:pStyle w:val="ListParagraph"/>
        <w:numPr>
          <w:ilvl w:val="0"/>
          <w:numId w:val="1"/>
        </w:numPr>
        <w:ind w:hanging="229"/>
      </w:pPr>
      <w:r w:rsidRPr="00DF78AA">
        <w:rPr>
          <w:b/>
          <w:bCs/>
        </w:rPr>
        <w:t>KHÁI QUÁT CHUNG LUẬT DQTV</w:t>
      </w:r>
      <w:r w:rsidRPr="00DF78AA">
        <w:t xml:space="preserve"> </w:t>
      </w:r>
    </w:p>
    <w:p w14:paraId="7D622D1A" w14:textId="77777777" w:rsidR="00DF78AA" w:rsidRDefault="00DF78AA" w:rsidP="00DF78AA">
      <w:pPr>
        <w:spacing w:after="120" w:line="240" w:lineRule="auto"/>
        <w:ind w:left="357" w:firstLine="493"/>
        <w:jc w:val="both"/>
      </w:pPr>
      <w:r w:rsidRPr="00DF78AA">
        <w:t xml:space="preserve">Luật Dân quân tự vệ số 48/2019/QH14 được Quốc hội nước Cộng hòa xã hội chủ nghĩa Việt Nam khóa XIV, kỳ họp thứ 8 thông qua ngày 22 tháng 11 năm 2019, có hiệu lực thi hành từ ngày 01 tháng 7 năm 2020 và thay thế Luật Dân quân tự vệ số 43/2009/QH12. Luật Dân quân tự vệ năm 2019 gồm 8 chương, 50 điều (giảm 01 chương, 16 điều so với Luật Dân quân tự vệ năm 2009), quy định về nghĩa vụ tham gia Dân quân tự vệ; vị trí, chức năng, nhiệm vụ, nguyên tắc, tổ chức, hoạt động, chế độ, chính sách và trách nhiệm của cơ quan, tổ chức, cá nhân đối với Dân quân tự vệ. </w:t>
      </w:r>
    </w:p>
    <w:p w14:paraId="74B19FBC" w14:textId="41A57789" w:rsidR="00DF78AA" w:rsidRDefault="00DF78AA" w:rsidP="00DF78AA">
      <w:pPr>
        <w:spacing w:after="120" w:line="240" w:lineRule="auto"/>
        <w:ind w:left="851"/>
        <w:jc w:val="both"/>
      </w:pPr>
      <w:r w:rsidRPr="00DF78AA">
        <w:rPr>
          <w:b/>
          <w:bCs/>
        </w:rPr>
        <w:t>II. MỘT SỐ NỘI DUNG CƠ BẢN CỦA LUẬT DÂN QUÂN TỰ VỆ</w:t>
      </w:r>
      <w:r w:rsidRPr="00DF78AA">
        <w:t xml:space="preserve"> </w:t>
      </w:r>
      <w:r>
        <w:t xml:space="preserve">   </w:t>
      </w:r>
      <w:r w:rsidRPr="00DF78AA">
        <w:rPr>
          <w:b/>
          <w:bCs/>
        </w:rPr>
        <w:t>1. Khái niệm chung</w:t>
      </w:r>
      <w:r w:rsidRPr="00DF78AA">
        <w:t xml:space="preserve"> </w:t>
      </w:r>
    </w:p>
    <w:p w14:paraId="59C33409" w14:textId="3A694CBC" w:rsidR="00C83D43" w:rsidRDefault="00DF78AA" w:rsidP="00DF78AA">
      <w:pPr>
        <w:spacing w:after="120" w:line="240" w:lineRule="auto"/>
        <w:ind w:left="357" w:firstLine="493"/>
        <w:jc w:val="both"/>
      </w:pPr>
      <w:r w:rsidRPr="00DF78AA">
        <w:t>- Dân quân tự vệ là lực lượng vũ trang quần chúng không thoát ly sản xuất, công tác, được tổ chức ở địa phương gọi là dân quân, được tổ chức ở cơ quan nhà nước, tổ chức chính trị, tổ chức chính trị - xã hội, đơn vị sự nghiệp, tổ chức kinh tế (sau đây gọi chung là cơ quan, tổ chức) gọi là tự vệ. Thành phần của Dân quân tự vệ, gồm:</w:t>
      </w:r>
    </w:p>
    <w:p w14:paraId="76CA403C" w14:textId="77777777" w:rsidR="00DF78AA" w:rsidRDefault="00DF78AA" w:rsidP="00DF78AA">
      <w:pPr>
        <w:spacing w:after="120" w:line="240" w:lineRule="auto"/>
        <w:ind w:left="357" w:firstLine="635"/>
        <w:jc w:val="both"/>
      </w:pPr>
      <w:r w:rsidRPr="00DF78AA">
        <w:t xml:space="preserve">Dân quân tự vệ tại chỗ; Dân quân tự vệ cơ động; Dân quân thường trực; Dân quân tự vệ biển; Dân quân tự vệ phòng không, pháo binh, trinh sát, thông tin, công binh, phòng hóa, y tế. </w:t>
      </w:r>
    </w:p>
    <w:p w14:paraId="0BD8B707" w14:textId="13F24C55" w:rsidR="00DF78AA" w:rsidRDefault="00DF78AA" w:rsidP="00DF78AA">
      <w:pPr>
        <w:spacing w:after="120" w:line="240" w:lineRule="auto"/>
        <w:ind w:left="357" w:firstLine="635"/>
        <w:jc w:val="both"/>
      </w:pPr>
      <w:r w:rsidRPr="00DF78AA">
        <w:rPr>
          <w:b/>
          <w:bCs/>
          <w:i/>
          <w:iCs/>
        </w:rPr>
        <w:t>- Dân quân tự vệ tại chỗ</w:t>
      </w:r>
      <w:r w:rsidRPr="00DF78AA">
        <w:t xml:space="preserve"> </w:t>
      </w:r>
      <w:r>
        <w:t xml:space="preserve"> </w:t>
      </w:r>
      <w:r w:rsidRPr="00DF78AA">
        <w:t xml:space="preserve">là lực lượng làm nhiệm vụ ở thôn, ấp, bản, làng, buôn, bon, phum, sóc, tổ dân phố, khu phố, khối phố, khóm, tiểu khu (sau đây gọi chung là thôn) và ở cơ quan, tổ chức. </w:t>
      </w:r>
    </w:p>
    <w:p w14:paraId="6288740D" w14:textId="77777777" w:rsidR="00DF78AA" w:rsidRDefault="00DF78AA" w:rsidP="00DF78AA">
      <w:pPr>
        <w:spacing w:after="120" w:line="240" w:lineRule="auto"/>
        <w:ind w:left="357" w:firstLine="635"/>
        <w:jc w:val="both"/>
      </w:pPr>
      <w:r w:rsidRPr="00DF78AA">
        <w:rPr>
          <w:b/>
          <w:bCs/>
          <w:i/>
          <w:iCs/>
        </w:rPr>
        <w:t>- Dân quân tự vệ cơ động</w:t>
      </w:r>
      <w:r w:rsidRPr="00DF78AA">
        <w:t xml:space="preserve"> là lực lượng cơ động làm nhiệm vụ trên các địa bàn theo quyết định của cấp có thẩm quyền.</w:t>
      </w:r>
    </w:p>
    <w:p w14:paraId="4CE16453" w14:textId="77777777" w:rsidR="00DF78AA" w:rsidRDefault="00DF78AA" w:rsidP="00DF78AA">
      <w:pPr>
        <w:spacing w:after="120" w:line="240" w:lineRule="auto"/>
        <w:ind w:left="357" w:firstLine="635"/>
        <w:jc w:val="both"/>
      </w:pPr>
      <w:r w:rsidRPr="00DF78AA">
        <w:t xml:space="preserve"> </w:t>
      </w:r>
      <w:r w:rsidRPr="00DF78AA">
        <w:rPr>
          <w:b/>
          <w:bCs/>
          <w:i/>
          <w:iCs/>
        </w:rPr>
        <w:t>- Dân quân thường trực</w:t>
      </w:r>
      <w:r w:rsidRPr="00DF78AA">
        <w:t xml:space="preserve"> là lực lượng thường trực làm nhiệm vụ tại các địa bàn trọng điểm về quốc phòng. </w:t>
      </w:r>
    </w:p>
    <w:p w14:paraId="1282BC47" w14:textId="77777777" w:rsidR="00DF78AA" w:rsidRDefault="00DF78AA" w:rsidP="00DF78AA">
      <w:pPr>
        <w:spacing w:after="120" w:line="240" w:lineRule="auto"/>
        <w:ind w:left="357" w:firstLine="635"/>
        <w:jc w:val="both"/>
      </w:pPr>
      <w:r w:rsidRPr="00DF78AA">
        <w:rPr>
          <w:b/>
          <w:bCs/>
          <w:i/>
          <w:iCs/>
        </w:rPr>
        <w:t>- Dân quân tự vệ biển</w:t>
      </w:r>
      <w:r w:rsidRPr="00DF78AA">
        <w:t xml:space="preserve"> là lực lượng làm nhiệm vụ trên các hải đảo, vùng biển Việt Nam. </w:t>
      </w:r>
    </w:p>
    <w:p w14:paraId="3D20C664" w14:textId="77777777" w:rsidR="00DF78AA" w:rsidRPr="00DF78AA" w:rsidRDefault="00DF78AA" w:rsidP="00DF78AA">
      <w:pPr>
        <w:spacing w:after="120" w:line="240" w:lineRule="auto"/>
        <w:ind w:left="357" w:firstLine="635"/>
        <w:jc w:val="both"/>
        <w:rPr>
          <w:b/>
          <w:bCs/>
          <w:i/>
          <w:iCs/>
        </w:rPr>
      </w:pPr>
      <w:r w:rsidRPr="00DF78AA">
        <w:t xml:space="preserve">- Ngày truyền thống của Dân quân tự vệ là ngày 28 tháng 3 hằng năm. </w:t>
      </w:r>
    </w:p>
    <w:p w14:paraId="3304F543" w14:textId="77777777" w:rsidR="00DF78AA" w:rsidRDefault="00DF78AA" w:rsidP="00DF78AA">
      <w:pPr>
        <w:spacing w:after="120" w:line="240" w:lineRule="auto"/>
        <w:ind w:left="357" w:firstLine="635"/>
        <w:jc w:val="both"/>
      </w:pPr>
      <w:r w:rsidRPr="00DF78AA">
        <w:rPr>
          <w:b/>
          <w:bCs/>
          <w:i/>
          <w:iCs/>
        </w:rPr>
        <w:t>- Dân quân tự vệ có nhiệm vụ</w:t>
      </w:r>
      <w:r w:rsidRPr="00DF78AA">
        <w:t xml:space="preserve">: Sẵn sàng chiến đấu, phối hợp vời các đơn vị chiến đấu và phục vụ chiến đấu bảo vệ địa phương, cơ sở, cơ quan, tổ chức.v.v… bảo vệ an ninh quốc gia, bảo đảm trật tự, an toàn xã hội, đấu tranh phòng, chống tội phạm và vi phạm pháp luật theo quy định của pháp luật. Thực hiện các nhiệm vụ khác theo quy định của pháp luật. </w:t>
      </w:r>
    </w:p>
    <w:p w14:paraId="58E29FD3" w14:textId="77777777" w:rsidR="00DF78AA" w:rsidRDefault="00DF78AA" w:rsidP="00DF78AA">
      <w:pPr>
        <w:spacing w:after="120" w:line="240" w:lineRule="auto"/>
        <w:ind w:left="357" w:firstLine="635"/>
        <w:jc w:val="both"/>
      </w:pPr>
      <w:r w:rsidRPr="00DF78AA">
        <w:t>- Các hành vi bị nghiêm cấm về Dân quân tự vệ: Trốn tránh, chống đối, cản trở việc tổ chức, huấn luyện, hoạt động và thực hiện nghĩa</w:t>
      </w:r>
      <w:r>
        <w:t xml:space="preserve"> </w:t>
      </w:r>
      <w:r w:rsidRPr="00DF78AA">
        <w:t xml:space="preserve">vụ tham gia Dân quân tự vệ. Giả danh Dân quân tự vệ. Lợi dụng, lạm dụng chức vụ, quyền </w:t>
      </w:r>
      <w:r w:rsidRPr="00DF78AA">
        <w:lastRenderedPageBreak/>
        <w:t xml:space="preserve">hạn, nhiệm vụ của Dân quân tự vệ được giao xâm phạm lợi ích của quốc gia, quyền và lợi ích hợp pháp của cơ quan, tổ chức, cá nhân.v.v… </w:t>
      </w:r>
    </w:p>
    <w:p w14:paraId="50156F2D" w14:textId="77777777" w:rsidR="00DF78AA" w:rsidRDefault="00DF78AA" w:rsidP="00DF78AA">
      <w:pPr>
        <w:spacing w:after="120" w:line="240" w:lineRule="auto"/>
        <w:ind w:left="357" w:firstLine="635"/>
        <w:jc w:val="both"/>
      </w:pPr>
      <w:r w:rsidRPr="00DF78AA">
        <w:rPr>
          <w:b/>
          <w:bCs/>
        </w:rPr>
        <w:t>2. Độ tuổi, thời hạn thực hiện nghĩa vụ tham gia Dân quân tự vệ trong thời bình</w:t>
      </w:r>
      <w:r w:rsidRPr="00DF78AA">
        <w:t xml:space="preserve"> </w:t>
      </w:r>
    </w:p>
    <w:p w14:paraId="5E6F8346" w14:textId="77777777" w:rsidR="00DF78AA" w:rsidRDefault="00DF78AA" w:rsidP="00DF78AA">
      <w:pPr>
        <w:spacing w:after="120" w:line="240" w:lineRule="auto"/>
        <w:ind w:left="357" w:firstLine="635"/>
        <w:jc w:val="both"/>
      </w:pPr>
      <w:r w:rsidRPr="00DF78AA">
        <w:t xml:space="preserve">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 </w:t>
      </w:r>
    </w:p>
    <w:p w14:paraId="1F7E81B7" w14:textId="77777777" w:rsidR="00DF78AA" w:rsidRDefault="00DF78AA" w:rsidP="00DF78AA">
      <w:pPr>
        <w:spacing w:after="120" w:line="240" w:lineRule="auto"/>
        <w:ind w:left="357" w:firstLine="635"/>
        <w:jc w:val="both"/>
      </w:pPr>
      <w:r w:rsidRPr="00DF78AA">
        <w:t xml:space="preserve">Thời hạn thực hiện nghĩa vụ tham gia Dân quân tự vệ tại chỗ, Dân quân tự vệ cơ động, Dân quân tự vệ biển, Dân quân tự vệ phòng không, pháo binh, trinh sát, thông tin, công binh, phòng hóa, y tế là 04 năm; dân quân thường trực là 02 năm. </w:t>
      </w:r>
    </w:p>
    <w:p w14:paraId="4E957627" w14:textId="77777777" w:rsidR="00DF78AA" w:rsidRDefault="00DF78AA" w:rsidP="00DF78AA">
      <w:pPr>
        <w:spacing w:after="120" w:line="240" w:lineRule="auto"/>
        <w:ind w:left="357" w:firstLine="635"/>
        <w:jc w:val="both"/>
      </w:pPr>
      <w:r w:rsidRPr="00DF78AA">
        <w:t xml:space="preserve">Căn cứ yêu cầu, nhiệm vụ quốc phòng, quân sự của địa phương, cơ quan, tổ chức, thời hạn thực hiện nghĩa vụ tham gia Dân quân tự vệ được kéo dài nhưng không quá 02 năm; đối với dân quân biển, tự vệ và chỉ huy đơn vị Dân quân tự vệ được kéo dài hơn nhưng không quá độ tuổi nêu trên. </w:t>
      </w:r>
    </w:p>
    <w:p w14:paraId="4FD863E7" w14:textId="53430EA3" w:rsidR="00DF78AA" w:rsidRDefault="00DF78AA" w:rsidP="00DF78AA">
      <w:pPr>
        <w:spacing w:after="120" w:line="240" w:lineRule="auto"/>
        <w:ind w:left="357" w:firstLine="635"/>
        <w:jc w:val="both"/>
      </w:pPr>
      <w:r w:rsidRPr="00DF78AA">
        <w:t>Chủ tịch Ủy ban nhân dân cấp xã, Chủ tịch Ủy ban nhân dân cấp huyện nơi không có đơn vị hành chính cấp xã, người đứng đầu cơ quan, tổ chức quyết định kéo dài độ tuổi, thời hạn thực hiện nghĩa vụ tham gia Dân quân tự vệ.</w:t>
      </w:r>
    </w:p>
    <w:p w14:paraId="49B460A5" w14:textId="77777777" w:rsidR="001931AF" w:rsidRPr="001931AF" w:rsidRDefault="00DF78AA" w:rsidP="00DF78AA">
      <w:pPr>
        <w:spacing w:after="120" w:line="240" w:lineRule="auto"/>
        <w:ind w:left="357" w:firstLine="635"/>
        <w:jc w:val="both"/>
        <w:rPr>
          <w:b/>
          <w:bCs/>
        </w:rPr>
      </w:pPr>
      <w:r w:rsidRPr="001931AF">
        <w:rPr>
          <w:b/>
          <w:bCs/>
        </w:rPr>
        <w:t>3. Đăng ký công dân thực hiện nghĩa vụ tham gia Dân quân tự vệ, quản lý Dân quân tự vệ</w:t>
      </w:r>
    </w:p>
    <w:p w14:paraId="37925544" w14:textId="77777777" w:rsidR="001931AF" w:rsidRDefault="00DF78AA" w:rsidP="00DF78AA">
      <w:pPr>
        <w:spacing w:after="120" w:line="240" w:lineRule="auto"/>
        <w:ind w:left="357" w:firstLine="635"/>
        <w:jc w:val="both"/>
      </w:pPr>
      <w:r w:rsidRPr="00DF78AA">
        <w:t xml:space="preserve"> - Việc đăng ký công dân thực hiện nghĩa vụ tham gia Dân quân tự vệ như sau: </w:t>
      </w:r>
    </w:p>
    <w:p w14:paraId="71C7BA81" w14:textId="77777777" w:rsidR="001931AF" w:rsidRDefault="00DF78AA" w:rsidP="00DF78AA">
      <w:pPr>
        <w:spacing w:after="120" w:line="240" w:lineRule="auto"/>
        <w:ind w:left="357" w:firstLine="635"/>
        <w:jc w:val="both"/>
      </w:pPr>
      <w:r w:rsidRPr="00DF78AA">
        <w:t xml:space="preserve">Tháng 4 hằng năm, căn cứ kết quả đăng ký nghĩa vụ quân sự, Chủ tịch Ủy ban nhân dân cấp xã, Chủ tịch Ủy ban nhân dân cấp huyện nơi không có đơn vị hành chính cấp xã, người đứng đầu cơ quan, tổ chức có trách nhiệm đăng ký cho công dân đủ 18 tuổi thực hiện nghĩa vụ tham gia Dân quân tự vệ; tổ chức đăng ký bổ sung cho công dân trong độ tuổi thực hiện nghĩa vụ tham gia Dân quân tự vệ; </w:t>
      </w:r>
    </w:p>
    <w:p w14:paraId="50E8BBDC" w14:textId="77777777" w:rsidR="001931AF" w:rsidRDefault="00DF78AA" w:rsidP="00DF78AA">
      <w:pPr>
        <w:spacing w:after="120" w:line="240" w:lineRule="auto"/>
        <w:ind w:left="357" w:firstLine="635"/>
        <w:jc w:val="both"/>
      </w:pPr>
      <w:r w:rsidRPr="00DF78AA">
        <w:t xml:space="preserve">Công dân trong độ tuổi thực hiện nghĩa vụ tham gia Dân quân tự vệ khi thay đổi nơi cư trú đến đăng ký thường trú, đăng ký tạm trú thì Chủ tịch Ủy ban nhân dân cấp xã, Chủ tịch Ủy ban nhân dân cấp huyện nơi không có đơn vị hành chính cấp xã có trách nhiệm đăng ký cho công dân thực hiện nghĩa vụ tham gia Dân quân tự vệ. </w:t>
      </w:r>
    </w:p>
    <w:p w14:paraId="2459F921" w14:textId="77777777" w:rsidR="001931AF" w:rsidRDefault="00DF78AA" w:rsidP="00DF78AA">
      <w:pPr>
        <w:spacing w:after="120" w:line="240" w:lineRule="auto"/>
        <w:ind w:left="357" w:firstLine="635"/>
        <w:jc w:val="both"/>
      </w:pPr>
      <w:r w:rsidRPr="00DF78AA">
        <w:t xml:space="preserve">Trường hợp thay đổi nơi làm việc thì người đứng đầu cơ quan, tổ chức có trách nhiệm đăng ký cho công dân thực hiện nghĩa vụ tham gia Dân quân tự vệ; </w:t>
      </w:r>
    </w:p>
    <w:p w14:paraId="4E39F07F" w14:textId="77777777" w:rsidR="001931AF" w:rsidRDefault="00DF78AA" w:rsidP="00DF78AA">
      <w:pPr>
        <w:spacing w:after="120" w:line="240" w:lineRule="auto"/>
        <w:ind w:left="357" w:firstLine="635"/>
        <w:jc w:val="both"/>
      </w:pPr>
      <w:r w:rsidRPr="00DF78AA">
        <w:t xml:space="preserve">Người khuyết tật, người mắc bệnh hiểm nghèo, bệnh tâm thần theo quy định của pháp luật được miễn đăng ký nghĩa vụ tham gia Dân quân tự vệ. </w:t>
      </w:r>
    </w:p>
    <w:p w14:paraId="17578016" w14:textId="77777777" w:rsidR="001931AF" w:rsidRDefault="00DF78AA" w:rsidP="00DF78AA">
      <w:pPr>
        <w:spacing w:after="120" w:line="240" w:lineRule="auto"/>
        <w:ind w:left="357" w:firstLine="635"/>
        <w:jc w:val="both"/>
      </w:pPr>
      <w:r w:rsidRPr="00DF78AA">
        <w:lastRenderedPageBreak/>
        <w:t>- Việc quản lý Dân quân tự vệ: Dân quân tự vệ khi vắng mặt trong thời gian thực hiện</w:t>
      </w:r>
      <w:r w:rsidR="001931AF">
        <w:t xml:space="preserve"> </w:t>
      </w:r>
      <w:r w:rsidR="001931AF" w:rsidRPr="001931AF">
        <w:t xml:space="preserve">nhiệm vụ phải báo cáo với người chỉ huy trực tiếp để xem xét, quyết định. Dân quân tự vệ tạm vắng trong thời gian từ 03 tháng trở lên phải báo cáo với Ban chỉ huy quân sự cấp xã nơi cư trú, Ban chỉ huy quân sự cấp huyện nơi không có đơn vị hành chính cấp xã, Ban chỉ huy quân sự cơ quan, tổ chức hoặc người chỉ huy đơn vị tự vệ nơi không có Ban chỉ huy quân sự cơ quan, tổ chức. </w:t>
      </w:r>
    </w:p>
    <w:p w14:paraId="3E7FFECF" w14:textId="77777777" w:rsidR="001931AF" w:rsidRPr="00B860FF" w:rsidRDefault="001931AF" w:rsidP="00DF78AA">
      <w:pPr>
        <w:spacing w:after="120" w:line="240" w:lineRule="auto"/>
        <w:ind w:left="357" w:firstLine="635"/>
        <w:jc w:val="both"/>
        <w:rPr>
          <w:b/>
          <w:bCs/>
        </w:rPr>
      </w:pPr>
      <w:r w:rsidRPr="00B860FF">
        <w:rPr>
          <w:b/>
          <w:bCs/>
        </w:rPr>
        <w:t xml:space="preserve">4. Tiêu chuẩn, tuyển chọn và thẩm quyền quyết định công dân thực hiện nghĩa vụ tham gia Dân quân tự vệ </w:t>
      </w:r>
    </w:p>
    <w:p w14:paraId="0D28C452" w14:textId="70003A7A" w:rsidR="001931AF" w:rsidRDefault="001931AF" w:rsidP="00DF78AA">
      <w:pPr>
        <w:spacing w:after="120" w:line="240" w:lineRule="auto"/>
        <w:ind w:left="357" w:firstLine="635"/>
        <w:jc w:val="both"/>
      </w:pPr>
      <w:r w:rsidRPr="001931AF">
        <w:t xml:space="preserve">- </w:t>
      </w:r>
      <w:r>
        <w:t xml:space="preserve"> </w:t>
      </w:r>
      <w:r w:rsidRPr="001931AF">
        <w:t>Công dân Việt Nam trong độ tuổi thực hiện nghĩa vụ tham gia Dân quân tự vệ, có đủ các tiêu chuẩn sau đây được tuyển chọn vào Dân quân tự vệ: Lý lịch rõ ràng; chấp hành nghiêm đường lối, quan điểm của Đảng, chính sách, pháp luật của Nhà nước; đủ sức khỏe thực hiện nhiệm vụ của Dân quân tự vệ.</w:t>
      </w:r>
    </w:p>
    <w:p w14:paraId="4DBF06DA" w14:textId="77777777" w:rsidR="001931AF" w:rsidRDefault="001931AF" w:rsidP="00DF78AA">
      <w:pPr>
        <w:spacing w:after="120" w:line="240" w:lineRule="auto"/>
        <w:ind w:left="357" w:firstLine="635"/>
        <w:jc w:val="both"/>
      </w:pPr>
      <w:r w:rsidRPr="001931AF">
        <w:t xml:space="preserve"> - Việc tuyển chọn vào Dân quân tự vệ bảo đảm công khai, dân chủ, đúng quy định của pháp luật. Hằng năm, Ban chỉ huy quân sự cấp huyện chỉ đạo, hướng dẫn Ủy ban nhân dân cấp xã, cơ quan, tổ chức tuyển chọn công dân thực hiện nghĩa vụ tham gia Dân quân tự vệ; nơi không có đơn vị hành chính cấp xã do Ban chỉ huy quân sự cấp huyện trực tiếp tuyển chọn. Quân nhân dự bị chưa sắp xếp vào đơn vị dự bị động viên được tuyển chọn vào đơn vị Dân quân tự vệ. Chủ tịch Ủy ban nhân dân cấp xã, Chủ tịch Ủy ban nhân dân cấp huyện nơi không có đơn vị hành chính cấp xã, người đứng</w:t>
      </w:r>
      <w:r>
        <w:t xml:space="preserve"> </w:t>
      </w:r>
      <w:r w:rsidRPr="001931AF">
        <w:t xml:space="preserve">đầu cơ quan, tổ chức quyết định công dân thực hiện nghĩa vụ tham gia Dân quân tự vệ. </w:t>
      </w:r>
    </w:p>
    <w:p w14:paraId="4B573411" w14:textId="77777777" w:rsidR="001931AF" w:rsidRDefault="001931AF" w:rsidP="00DF78AA">
      <w:pPr>
        <w:spacing w:after="120" w:line="240" w:lineRule="auto"/>
        <w:ind w:left="357" w:firstLine="635"/>
        <w:jc w:val="both"/>
      </w:pPr>
      <w:r w:rsidRPr="001931AF">
        <w:rPr>
          <w:b/>
          <w:bCs/>
        </w:rPr>
        <w:t>5. Tổ chức Dân quân tự vệ Tổ chức Dân quân tự vệ, gồm:</w:t>
      </w:r>
      <w:r w:rsidRPr="001931AF">
        <w:t xml:space="preserve"> </w:t>
      </w:r>
    </w:p>
    <w:p w14:paraId="0EA5219E" w14:textId="77777777" w:rsidR="001931AF" w:rsidRDefault="001931AF" w:rsidP="00DF78AA">
      <w:pPr>
        <w:spacing w:after="120" w:line="240" w:lineRule="auto"/>
        <w:ind w:left="357" w:firstLine="635"/>
        <w:jc w:val="both"/>
      </w:pPr>
      <w:r w:rsidRPr="001931AF">
        <w:t xml:space="preserve">- Thôn tổ chức tổ, tiểu đội hoặc trung đội dân quân tại chỗ. </w:t>
      </w:r>
    </w:p>
    <w:p w14:paraId="68218F98" w14:textId="77777777" w:rsidR="001931AF" w:rsidRDefault="001931AF" w:rsidP="00DF78AA">
      <w:pPr>
        <w:spacing w:after="120" w:line="240" w:lineRule="auto"/>
        <w:ind w:left="357" w:firstLine="635"/>
        <w:jc w:val="both"/>
      </w:pPr>
      <w:r w:rsidRPr="001931AF">
        <w:t xml:space="preserve">- Cấp xã tổ chức trung đội dân quân cơ động. Cấp xã ven biển, đảo tổ chức trung đội dân quân cơ động và tiểu đội hoặc trung đội dân quân biển. Căn cứ yêu cầu nhiệm vụ quốc phòng, quân sự, cấp xã tổ chức khẩu đội cối, tổ hoặc tiểu đội dân quân trinh sát, thông tin, công binh, phòng hóa, y tế; cấp xã trọng điểm về quốc phòng tổ chức tiểu đội hoặc trung đội dân quân thường trực. </w:t>
      </w:r>
    </w:p>
    <w:p w14:paraId="7CE3BD52" w14:textId="77777777" w:rsidR="001931AF" w:rsidRDefault="001931AF" w:rsidP="00DF78AA">
      <w:pPr>
        <w:spacing w:after="120" w:line="240" w:lineRule="auto"/>
        <w:ind w:left="357" w:firstLine="635"/>
        <w:jc w:val="both"/>
      </w:pPr>
      <w:r w:rsidRPr="001931AF">
        <w:t xml:space="preserve">- Cơ quan, tổ chức tổ chức tiểu đội, trung đội, đại đội hoặc tiểu đoàn tự vệ. Cơ quan, tổ chức có phương tiện hoạt động trên biển tổ chức tiểu đội, trung đội, hải đội hoặc hải đoàn tự vệ. </w:t>
      </w:r>
    </w:p>
    <w:p w14:paraId="5064843D" w14:textId="6A8EA1D8" w:rsidR="00DF78AA" w:rsidRDefault="001931AF" w:rsidP="00DF78AA">
      <w:pPr>
        <w:spacing w:after="120" w:line="240" w:lineRule="auto"/>
        <w:ind w:left="357" w:firstLine="635"/>
        <w:jc w:val="both"/>
      </w:pPr>
      <w:r w:rsidRPr="001931AF">
        <w:t>- Trên cơ sở tổ chức đơn vị Dân quân tự vệ nêu trên,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ven biển tổ chức hải đội dân quân thường trực.v.v…</w:t>
      </w:r>
    </w:p>
    <w:p w14:paraId="69D87D46" w14:textId="796F7017" w:rsidR="001931AF" w:rsidRPr="001931AF" w:rsidRDefault="001931AF" w:rsidP="00B860FF">
      <w:pPr>
        <w:spacing w:after="120" w:line="240" w:lineRule="auto"/>
        <w:ind w:left="357" w:firstLine="635"/>
        <w:jc w:val="center"/>
        <w:rPr>
          <w:b/>
          <w:bCs/>
        </w:rPr>
      </w:pPr>
      <w:r w:rsidRPr="001931AF">
        <w:rPr>
          <w:b/>
          <w:bCs/>
        </w:rPr>
        <w:t>Phòng Văn hóa &amp; Thông tin</w:t>
      </w:r>
    </w:p>
    <w:sectPr w:rsidR="001931AF" w:rsidRPr="001931AF" w:rsidSect="00DF78A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731F"/>
    <w:multiLevelType w:val="hybridMultilevel"/>
    <w:tmpl w:val="779E683A"/>
    <w:lvl w:ilvl="0" w:tplc="608088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06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AA"/>
    <w:rsid w:val="000D0C20"/>
    <w:rsid w:val="001931AF"/>
    <w:rsid w:val="005976B0"/>
    <w:rsid w:val="00B860FF"/>
    <w:rsid w:val="00BE207D"/>
    <w:rsid w:val="00C83D43"/>
    <w:rsid w:val="00DF78AA"/>
    <w:rsid w:val="00E7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D22D"/>
  <w15:chartTrackingRefBased/>
  <w15:docId w15:val="{AB9D05FF-50CE-4E52-82D6-FCEDAA47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8A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F78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78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78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78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78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78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8A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F78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78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78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78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78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78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7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8A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F78A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F78AA"/>
    <w:pPr>
      <w:spacing w:before="160"/>
      <w:jc w:val="center"/>
    </w:pPr>
    <w:rPr>
      <w:i/>
      <w:iCs/>
      <w:color w:val="404040" w:themeColor="text1" w:themeTint="BF"/>
    </w:rPr>
  </w:style>
  <w:style w:type="character" w:customStyle="1" w:styleId="QuoteChar">
    <w:name w:val="Quote Char"/>
    <w:basedOn w:val="DefaultParagraphFont"/>
    <w:link w:val="Quote"/>
    <w:uiPriority w:val="29"/>
    <w:rsid w:val="00DF78AA"/>
    <w:rPr>
      <w:i/>
      <w:iCs/>
      <w:color w:val="404040" w:themeColor="text1" w:themeTint="BF"/>
    </w:rPr>
  </w:style>
  <w:style w:type="paragraph" w:styleId="ListParagraph">
    <w:name w:val="List Paragraph"/>
    <w:basedOn w:val="Normal"/>
    <w:uiPriority w:val="34"/>
    <w:qFormat/>
    <w:rsid w:val="00DF78AA"/>
    <w:pPr>
      <w:ind w:left="720"/>
      <w:contextualSpacing/>
    </w:pPr>
  </w:style>
  <w:style w:type="character" w:styleId="IntenseEmphasis">
    <w:name w:val="Intense Emphasis"/>
    <w:basedOn w:val="DefaultParagraphFont"/>
    <w:uiPriority w:val="21"/>
    <w:qFormat/>
    <w:rsid w:val="00DF78AA"/>
    <w:rPr>
      <w:i/>
      <w:iCs/>
      <w:color w:val="0F4761" w:themeColor="accent1" w:themeShade="BF"/>
    </w:rPr>
  </w:style>
  <w:style w:type="paragraph" w:styleId="IntenseQuote">
    <w:name w:val="Intense Quote"/>
    <w:basedOn w:val="Normal"/>
    <w:next w:val="Normal"/>
    <w:link w:val="IntenseQuoteChar"/>
    <w:uiPriority w:val="30"/>
    <w:qFormat/>
    <w:rsid w:val="00DF7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8AA"/>
    <w:rPr>
      <w:i/>
      <w:iCs/>
      <w:color w:val="0F4761" w:themeColor="accent1" w:themeShade="BF"/>
    </w:rPr>
  </w:style>
  <w:style w:type="character" w:styleId="IntenseReference">
    <w:name w:val="Intense Reference"/>
    <w:basedOn w:val="DefaultParagraphFont"/>
    <w:uiPriority w:val="32"/>
    <w:qFormat/>
    <w:rsid w:val="00DF78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2025-02-11T02:26:00Z</dcterms:created>
  <dcterms:modified xsi:type="dcterms:W3CDTF">2025-02-11T02:43:00Z</dcterms:modified>
</cp:coreProperties>
</file>