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634" w:type="dxa"/>
        <w:shd w:val="clear" w:color="auto" w:fill="FF0000"/>
        <w:tblLook w:val="04A0" w:firstRow="1" w:lastRow="0" w:firstColumn="1" w:lastColumn="0" w:noHBand="0" w:noVBand="1"/>
      </w:tblPr>
      <w:tblGrid>
        <w:gridCol w:w="9634"/>
      </w:tblGrid>
      <w:tr w:rsidR="00997D7B" w:rsidRPr="00997D7B" w14:paraId="78B3B6F7" w14:textId="77777777" w:rsidTr="003D331B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1499E267" w14:textId="06319273" w:rsidR="003D331B" w:rsidRPr="00997D7B" w:rsidRDefault="003D331B">
            <w:pPr>
              <w:tabs>
                <w:tab w:val="left" w:pos="3090"/>
              </w:tabs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</w:pPr>
            <w:r w:rsidRPr="00997D7B">
              <w:rPr>
                <w:rFonts w:asciiTheme="majorHAnsi" w:hAnsiTheme="majorHAnsi" w:cstheme="majorHAnsi"/>
                <w:noProof/>
                <w:color w:val="000000" w:themeColor="text1"/>
                <w:sz w:val="28"/>
                <w:szCs w:val="28"/>
                <w:lang w:val="en-US"/>
              </w:rPr>
              <w:drawing>
                <wp:anchor distT="0" distB="0" distL="114300" distR="114300" simplePos="0" relativeHeight="251659264" behindDoc="1" locked="0" layoutInCell="1" allowOverlap="1" wp14:anchorId="2C0345CF" wp14:editId="3FD269CC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0</wp:posOffset>
                  </wp:positionV>
                  <wp:extent cx="942975" cy="952500"/>
                  <wp:effectExtent l="0" t="0" r="9525" b="0"/>
                  <wp:wrapTight wrapText="bothSides">
                    <wp:wrapPolygon edited="0">
                      <wp:start x="6545" y="0"/>
                      <wp:lineTo x="3927" y="1296"/>
                      <wp:lineTo x="0" y="5184"/>
                      <wp:lineTo x="0" y="16416"/>
                      <wp:lineTo x="5236" y="20736"/>
                      <wp:lineTo x="6545" y="21168"/>
                      <wp:lineTo x="14836" y="21168"/>
                      <wp:lineTo x="16145" y="20736"/>
                      <wp:lineTo x="21382" y="16416"/>
                      <wp:lineTo x="21382" y="5184"/>
                      <wp:lineTo x="17455" y="1296"/>
                      <wp:lineTo x="14836" y="0"/>
                      <wp:lineTo x="6545" y="0"/>
                    </wp:wrapPolygon>
                  </wp:wrapTight>
                  <wp:docPr id="38371629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952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E8F58D7" w14:textId="77777777" w:rsidR="003D331B" w:rsidRPr="00997D7B" w:rsidRDefault="003D331B">
            <w:pPr>
              <w:tabs>
                <w:tab w:val="left" w:pos="3090"/>
              </w:tabs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val="en-US"/>
              </w:rPr>
            </w:pPr>
            <w:r w:rsidRPr="00997D7B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val="en-US"/>
              </w:rPr>
              <w:t>TRUNG TÂM PHỤC VỤ HÀNH CHÍNH CÔNG</w:t>
            </w:r>
          </w:p>
          <w:p w14:paraId="0C501EA1" w14:textId="497317AF" w:rsidR="003D331B" w:rsidRPr="00997D7B" w:rsidRDefault="003D331B" w:rsidP="00987FD8">
            <w:pPr>
              <w:tabs>
                <w:tab w:val="left" w:pos="3090"/>
              </w:tabs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</w:pPr>
            <w:r w:rsidRPr="00997D7B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val="en-US"/>
              </w:rPr>
              <w:t xml:space="preserve">XÃ </w:t>
            </w:r>
            <w:r w:rsidR="003F6811" w:rsidRPr="00997D7B">
              <w:rPr>
                <w:rFonts w:asciiTheme="majorHAnsi" w:hAnsiTheme="majorHAnsi" w:cstheme="majorHAnsi"/>
                <w:b/>
                <w:color w:val="000000" w:themeColor="text1"/>
                <w:kern w:val="0"/>
                <w:sz w:val="28"/>
                <w:szCs w:val="28"/>
                <w:lang w:val="en-US"/>
                <w14:ligatures w14:val="none"/>
              </w:rPr>
              <w:t>CÁT TIÊN</w:t>
            </w:r>
          </w:p>
        </w:tc>
      </w:tr>
    </w:tbl>
    <w:p w14:paraId="530FBF94" w14:textId="77777777" w:rsidR="003D331B" w:rsidRPr="00997D7B" w:rsidRDefault="003D331B" w:rsidP="00CE62E9">
      <w:pPr>
        <w:spacing w:after="0" w:line="240" w:lineRule="auto"/>
        <w:jc w:val="center"/>
        <w:rPr>
          <w:rFonts w:asciiTheme="majorHAnsi" w:hAnsiTheme="majorHAnsi" w:cstheme="majorHAnsi"/>
          <w:b/>
          <w:bCs/>
          <w:noProof/>
          <w:color w:val="000000" w:themeColor="text1"/>
          <w:sz w:val="28"/>
          <w:szCs w:val="28"/>
          <w:lang w:val="en-US"/>
        </w:rPr>
      </w:pPr>
    </w:p>
    <w:p w14:paraId="63E55050" w14:textId="68F67C69" w:rsidR="00DC47D0" w:rsidRPr="00997D7B" w:rsidRDefault="00C91251" w:rsidP="00CE62E9">
      <w:pPr>
        <w:spacing w:after="0" w:line="240" w:lineRule="auto"/>
        <w:jc w:val="center"/>
        <w:rPr>
          <w:rFonts w:asciiTheme="majorHAnsi" w:hAnsiTheme="majorHAnsi" w:cstheme="majorHAnsi"/>
          <w:b/>
          <w:bCs/>
          <w:noProof/>
          <w:color w:val="000000" w:themeColor="text1"/>
          <w:sz w:val="28"/>
          <w:szCs w:val="28"/>
          <w:lang w:val="en-US"/>
        </w:rPr>
      </w:pPr>
      <w:r w:rsidRPr="00997D7B">
        <w:rPr>
          <w:rFonts w:asciiTheme="majorHAnsi" w:hAnsiTheme="majorHAnsi" w:cstheme="majorHAnsi"/>
          <w:b/>
          <w:bCs/>
          <w:noProof/>
          <w:color w:val="000000" w:themeColor="text1"/>
          <w:sz w:val="28"/>
          <w:szCs w:val="28"/>
          <w:lang w:val="en-US"/>
        </w:rPr>
        <w:t>DANH SÁCH THỦ TỤC HÀNH CHÍNH</w:t>
      </w:r>
    </w:p>
    <w:p w14:paraId="3F54D15A" w14:textId="7DF23F6F" w:rsidR="00997D7B" w:rsidRDefault="00997D7B" w:rsidP="00997D7B">
      <w:pPr>
        <w:spacing w:after="0" w:line="240" w:lineRule="auto"/>
        <w:jc w:val="center"/>
        <w:rPr>
          <w:rFonts w:asciiTheme="majorHAnsi" w:hAnsiTheme="majorHAnsi" w:cstheme="majorHAnsi"/>
          <w:b/>
          <w:bCs/>
          <w:noProof/>
          <w:color w:val="000000" w:themeColor="text1"/>
          <w:sz w:val="28"/>
          <w:szCs w:val="28"/>
          <w:lang w:val="en-US"/>
        </w:rPr>
      </w:pPr>
      <w:r>
        <w:rPr>
          <w:rFonts w:asciiTheme="majorHAnsi" w:hAnsiTheme="majorHAnsi" w:cstheme="majorHAnsi"/>
          <w:b/>
          <w:bCs/>
          <w:noProof/>
          <w:color w:val="000000" w:themeColor="text1"/>
          <w:sz w:val="28"/>
          <w:szCs w:val="28"/>
          <w:lang w:val="en-US"/>
        </w:rPr>
        <w:t xml:space="preserve">BỔ SUNG </w:t>
      </w:r>
      <w:r w:rsidR="00C91251" w:rsidRPr="00997D7B">
        <w:rPr>
          <w:rFonts w:asciiTheme="majorHAnsi" w:hAnsiTheme="majorHAnsi" w:cstheme="majorHAnsi"/>
          <w:b/>
          <w:bCs/>
          <w:noProof/>
          <w:color w:val="000000" w:themeColor="text1"/>
          <w:sz w:val="28"/>
          <w:szCs w:val="28"/>
          <w:lang w:val="en-US"/>
        </w:rPr>
        <w:t xml:space="preserve">LĨNH VỰC </w:t>
      </w:r>
      <w:r w:rsidR="003B04B9" w:rsidRPr="00997D7B">
        <w:rPr>
          <w:rFonts w:asciiTheme="majorHAnsi" w:hAnsiTheme="majorHAnsi" w:cstheme="majorHAnsi"/>
          <w:b/>
          <w:bCs/>
          <w:noProof/>
          <w:color w:val="000000" w:themeColor="text1"/>
          <w:sz w:val="28"/>
          <w:szCs w:val="28"/>
          <w:lang w:val="en-US"/>
        </w:rPr>
        <w:t xml:space="preserve">TÀI NGUYÊN NƯỚC </w:t>
      </w:r>
    </w:p>
    <w:p w14:paraId="641CBE0F" w14:textId="33F03EBD" w:rsidR="00C91251" w:rsidRDefault="003B04B9" w:rsidP="00997D7B">
      <w:pPr>
        <w:spacing w:after="0" w:line="240" w:lineRule="auto"/>
        <w:jc w:val="center"/>
        <w:rPr>
          <w:rFonts w:asciiTheme="majorHAnsi" w:hAnsiTheme="majorHAnsi" w:cstheme="majorHAnsi"/>
          <w:b/>
          <w:bCs/>
          <w:noProof/>
          <w:color w:val="000000" w:themeColor="text1"/>
          <w:sz w:val="28"/>
          <w:szCs w:val="28"/>
          <w:lang w:val="en-US"/>
        </w:rPr>
      </w:pPr>
      <w:r w:rsidRPr="00997D7B">
        <w:rPr>
          <w:rFonts w:asciiTheme="majorHAnsi" w:hAnsiTheme="majorHAnsi" w:cstheme="majorHAnsi"/>
          <w:b/>
          <w:bCs/>
          <w:noProof/>
          <w:color w:val="000000" w:themeColor="text1"/>
          <w:sz w:val="28"/>
          <w:szCs w:val="28"/>
          <w:lang w:val="en-US"/>
        </w:rPr>
        <w:t>(BỘ NÔNG NGHIỆP VÀ MÔI TRƯỜNG)</w:t>
      </w:r>
    </w:p>
    <w:p w14:paraId="22A3B8B8" w14:textId="77777777" w:rsidR="00997D7B" w:rsidRPr="00997D7B" w:rsidRDefault="00997D7B" w:rsidP="00997D7B">
      <w:pPr>
        <w:spacing w:after="0" w:line="240" w:lineRule="auto"/>
        <w:jc w:val="center"/>
        <w:rPr>
          <w:rFonts w:asciiTheme="majorHAnsi" w:hAnsiTheme="majorHAnsi" w:cstheme="majorHAnsi"/>
          <w:b/>
          <w:bCs/>
          <w:noProof/>
          <w:color w:val="000000" w:themeColor="text1"/>
          <w:sz w:val="28"/>
          <w:szCs w:val="28"/>
          <w:lang w:val="en-US"/>
        </w:rPr>
      </w:pPr>
    </w:p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828"/>
        <w:gridCol w:w="1719"/>
        <w:gridCol w:w="3588"/>
        <w:gridCol w:w="3358"/>
      </w:tblGrid>
      <w:tr w:rsidR="00997D7B" w:rsidRPr="00997D7B" w14:paraId="50805740" w14:textId="77777777" w:rsidTr="00997D7B">
        <w:trPr>
          <w:trHeight w:val="810"/>
        </w:trPr>
        <w:tc>
          <w:tcPr>
            <w:tcW w:w="828" w:type="dxa"/>
            <w:tcBorders>
              <w:bottom w:val="single" w:sz="4" w:space="0" w:color="auto"/>
            </w:tcBorders>
            <w:vAlign w:val="center"/>
          </w:tcPr>
          <w:p w14:paraId="29C817E9" w14:textId="0552C361" w:rsidR="00772EE8" w:rsidRPr="00997D7B" w:rsidRDefault="00772EE8" w:rsidP="003C517E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val="en-US"/>
              </w:rPr>
            </w:pPr>
            <w:r w:rsidRPr="00997D7B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val="en-US"/>
              </w:rPr>
              <w:t>STT</w:t>
            </w:r>
          </w:p>
        </w:tc>
        <w:tc>
          <w:tcPr>
            <w:tcW w:w="1719" w:type="dxa"/>
            <w:tcBorders>
              <w:bottom w:val="single" w:sz="4" w:space="0" w:color="auto"/>
            </w:tcBorders>
            <w:vAlign w:val="center"/>
          </w:tcPr>
          <w:p w14:paraId="7C4A18F6" w14:textId="11753338" w:rsidR="00772EE8" w:rsidRPr="00997D7B" w:rsidRDefault="00772EE8" w:rsidP="003C517E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val="en-US"/>
              </w:rPr>
            </w:pPr>
            <w:r w:rsidRPr="00997D7B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val="en-US"/>
              </w:rPr>
              <w:t>MÃ TTHC</w:t>
            </w:r>
          </w:p>
        </w:tc>
        <w:tc>
          <w:tcPr>
            <w:tcW w:w="3588" w:type="dxa"/>
            <w:tcBorders>
              <w:bottom w:val="single" w:sz="4" w:space="0" w:color="auto"/>
            </w:tcBorders>
            <w:vAlign w:val="center"/>
          </w:tcPr>
          <w:p w14:paraId="41AC94F8" w14:textId="6356C303" w:rsidR="00772EE8" w:rsidRPr="00997D7B" w:rsidRDefault="00772EE8" w:rsidP="003C517E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val="en-US"/>
              </w:rPr>
            </w:pPr>
            <w:r w:rsidRPr="00997D7B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val="en-US"/>
              </w:rPr>
              <w:t>TÊN TTHC</w:t>
            </w:r>
          </w:p>
        </w:tc>
        <w:tc>
          <w:tcPr>
            <w:tcW w:w="3358" w:type="dxa"/>
            <w:tcBorders>
              <w:bottom w:val="single" w:sz="4" w:space="0" w:color="auto"/>
            </w:tcBorders>
            <w:vAlign w:val="center"/>
          </w:tcPr>
          <w:p w14:paraId="65D3A551" w14:textId="583A9B72" w:rsidR="002C42C8" w:rsidRPr="00997D7B" w:rsidRDefault="00772EE8" w:rsidP="003C517E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val="en-US"/>
              </w:rPr>
            </w:pPr>
            <w:r w:rsidRPr="00997D7B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val="en-US"/>
              </w:rPr>
              <w:t>THÔNG TIN</w:t>
            </w:r>
          </w:p>
          <w:p w14:paraId="14DBD4D3" w14:textId="3C2B57CA" w:rsidR="00772EE8" w:rsidRPr="00997D7B" w:rsidRDefault="00772EE8" w:rsidP="003C517E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val="en-US"/>
              </w:rPr>
            </w:pPr>
            <w:r w:rsidRPr="00997D7B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val="en-US"/>
              </w:rPr>
              <w:t>CHI TIẾT</w:t>
            </w:r>
          </w:p>
        </w:tc>
      </w:tr>
      <w:tr w:rsidR="00997D7B" w:rsidRPr="00997D7B" w14:paraId="4CD7D927" w14:textId="77777777" w:rsidTr="00997D7B">
        <w:trPr>
          <w:trHeight w:val="2707"/>
        </w:trPr>
        <w:tc>
          <w:tcPr>
            <w:tcW w:w="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01FB8" w14:textId="136A12AF" w:rsidR="00997D7B" w:rsidRPr="00997D7B" w:rsidRDefault="00997D7B" w:rsidP="00997D7B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</w:pPr>
            <w:r w:rsidRPr="00997D7B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DBE25" w14:textId="5CE02319" w:rsidR="00997D7B" w:rsidRPr="00997D7B" w:rsidRDefault="00997D7B" w:rsidP="00997D7B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</w:pPr>
            <w:r w:rsidRPr="00997D7B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1.011518</w:t>
            </w:r>
          </w:p>
        </w:tc>
        <w:tc>
          <w:tcPr>
            <w:tcW w:w="3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46549" w14:textId="4BEBA06D" w:rsidR="00997D7B" w:rsidRPr="00997D7B" w:rsidRDefault="00997D7B" w:rsidP="00997D7B">
            <w:pPr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</w:pPr>
            <w:r w:rsidRPr="00997D7B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Trả lại giấy phép thăm dò nước dưới đất, giấy phép khai thác tài nguyên nước .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A139B0" w14:textId="77777777" w:rsidR="00997D7B" w:rsidRDefault="00997D7B" w:rsidP="00997D7B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</w:pPr>
            <w:r w:rsidRPr="00997D7B">
              <w:rPr>
                <w:rFonts w:asciiTheme="majorHAnsi" w:hAnsiTheme="majorHAnsi" w:cstheme="majorHAnsi"/>
                <w:noProof/>
                <w:color w:val="000000" w:themeColor="text1"/>
                <w:sz w:val="28"/>
                <w:szCs w:val="28"/>
                <w:lang w:val="en-US"/>
              </w:rPr>
              <w:drawing>
                <wp:inline distT="0" distB="0" distL="0" distR="0" wp14:anchorId="7F372AD3" wp14:editId="268DE427">
                  <wp:extent cx="1905000" cy="1905000"/>
                  <wp:effectExtent l="0" t="0" r="0" b="0"/>
                  <wp:docPr id="2" name="Picture 2" descr="D:\Cúc\thủ tục hành chính\dịch vụ công 18.12\Những TTHC thuộc các Bộcó thay đổi, bổ sunhg\Nông nhiệp và môi trường_60 TTHC\bổ sung ngày 10.2\lv tài nguyên nước\1.0115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Cúc\thủ tục hành chính\dịch vụ công 18.12\Những TTHC thuộc các Bộcó thay đổi, bổ sunhg\Nông nhiệp và môi trường_60 TTHC\bổ sung ngày 10.2\lv tài nguyên nước\1.01151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BCE852C" w14:textId="2C766F86" w:rsidR="00997D7B" w:rsidRPr="00997D7B" w:rsidRDefault="00997D7B" w:rsidP="00997D7B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997D7B" w:rsidRPr="00997D7B" w14:paraId="55D09970" w14:textId="77777777" w:rsidTr="00997D7B">
        <w:trPr>
          <w:trHeight w:val="2707"/>
        </w:trPr>
        <w:tc>
          <w:tcPr>
            <w:tcW w:w="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3C29A" w14:textId="0CFF087B" w:rsidR="00997D7B" w:rsidRPr="00997D7B" w:rsidRDefault="00997D7B" w:rsidP="00997D7B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2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D6AB6" w14:textId="022EFA82" w:rsidR="00997D7B" w:rsidRPr="00997D7B" w:rsidRDefault="00997D7B" w:rsidP="00997D7B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</w:pPr>
            <w:r w:rsidRPr="00997D7B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1.012500</w:t>
            </w:r>
          </w:p>
        </w:tc>
        <w:tc>
          <w:tcPr>
            <w:tcW w:w="3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376A6" w14:textId="4181C972" w:rsidR="00997D7B" w:rsidRPr="00997D7B" w:rsidRDefault="00997D7B" w:rsidP="00997D7B">
            <w:pPr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</w:pPr>
            <w:r w:rsidRPr="00997D7B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Tạm dừng hiệu lực giấy phép thăm dò nước dưới đất, giấy phép khai thác tài nguyên nước.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152B9B" w14:textId="77777777" w:rsidR="00997D7B" w:rsidRDefault="00997D7B" w:rsidP="00997D7B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</w:pPr>
            <w:r w:rsidRPr="00997D7B">
              <w:rPr>
                <w:rFonts w:asciiTheme="majorHAnsi" w:hAnsiTheme="majorHAnsi" w:cstheme="majorHAnsi"/>
                <w:noProof/>
                <w:color w:val="000000" w:themeColor="text1"/>
                <w:sz w:val="28"/>
                <w:szCs w:val="28"/>
                <w:lang w:val="en-US"/>
              </w:rPr>
              <w:drawing>
                <wp:inline distT="0" distB="0" distL="0" distR="0" wp14:anchorId="7E37499A" wp14:editId="007AE0F9">
                  <wp:extent cx="1905000" cy="1905000"/>
                  <wp:effectExtent l="0" t="0" r="0" b="0"/>
                  <wp:docPr id="3" name="Picture 3" descr="D:\Cúc\thủ tục hành chính\dịch vụ công 18.12\Những TTHC thuộc các Bộcó thay đổi, bổ sunhg\Nông nhiệp và môi trường_60 TTHC\bổ sung ngày 10.2\lv tài nguyên nước\1.0125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Cúc\thủ tục hành chính\dịch vụ công 18.12\Những TTHC thuộc các Bộcó thay đổi, bổ sunhg\Nông nhiệp và môi trường_60 TTHC\bổ sung ngày 10.2\lv tài nguyên nước\1.0125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9AB906E" w14:textId="05155972" w:rsidR="00997D7B" w:rsidRPr="00997D7B" w:rsidRDefault="00997D7B" w:rsidP="00997D7B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997D7B" w:rsidRPr="00997D7B" w14:paraId="79553754" w14:textId="77777777" w:rsidTr="00997D7B">
        <w:trPr>
          <w:trHeight w:val="2707"/>
        </w:trPr>
        <w:tc>
          <w:tcPr>
            <w:tcW w:w="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4E03B" w14:textId="2EF50B36" w:rsidR="00997D7B" w:rsidRPr="00997D7B" w:rsidRDefault="00997D7B" w:rsidP="00997D7B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3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AEFC8" w14:textId="36EBC060" w:rsidR="00997D7B" w:rsidRPr="00997D7B" w:rsidRDefault="00997D7B" w:rsidP="00997D7B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</w:pPr>
            <w:r w:rsidRPr="00997D7B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1.004232</w:t>
            </w:r>
          </w:p>
        </w:tc>
        <w:tc>
          <w:tcPr>
            <w:tcW w:w="3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95EA" w14:textId="7AD08CCE" w:rsidR="00997D7B" w:rsidRPr="00997D7B" w:rsidRDefault="00997D7B" w:rsidP="00997D7B">
            <w:pPr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</w:pPr>
            <w:r w:rsidRPr="00997D7B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Cấp giấy phép thăm dò nước dưới đất đối với công trình có quy mô dưới 5.000 m3/ngày đêm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C8122E" w14:textId="77777777" w:rsidR="00997D7B" w:rsidRDefault="00997D7B" w:rsidP="00997D7B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</w:pPr>
            <w:r w:rsidRPr="00997D7B">
              <w:rPr>
                <w:rFonts w:asciiTheme="majorHAnsi" w:hAnsiTheme="majorHAnsi" w:cstheme="majorHAnsi"/>
                <w:noProof/>
                <w:color w:val="000000" w:themeColor="text1"/>
                <w:sz w:val="28"/>
                <w:szCs w:val="28"/>
                <w:lang w:val="en-US"/>
              </w:rPr>
              <w:drawing>
                <wp:inline distT="0" distB="0" distL="0" distR="0" wp14:anchorId="087284BD" wp14:editId="7FCCE79E">
                  <wp:extent cx="1905000" cy="1905000"/>
                  <wp:effectExtent l="0" t="0" r="0" b="0"/>
                  <wp:docPr id="4" name="Picture 4" descr="D:\Cúc\thủ tục hành chính\dịch vụ công 18.12\Những TTHC thuộc các Bộcó thay đổi, bổ sunhg\Nông nhiệp và môi trường_60 TTHC\bổ sung ngày 10.2\lv tài nguyên nước\1.00423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Cúc\thủ tục hành chính\dịch vụ công 18.12\Những TTHC thuộc các Bộcó thay đổi, bổ sunhg\Nông nhiệp và môi trường_60 TTHC\bổ sung ngày 10.2\lv tài nguyên nước\1.00423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58CE5B6" w14:textId="72DE8CAF" w:rsidR="00997D7B" w:rsidRPr="00997D7B" w:rsidRDefault="00997D7B" w:rsidP="00997D7B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997D7B" w:rsidRPr="00997D7B" w14:paraId="7D48AF86" w14:textId="77777777" w:rsidTr="00997D7B">
        <w:trPr>
          <w:trHeight w:val="2707"/>
        </w:trPr>
        <w:tc>
          <w:tcPr>
            <w:tcW w:w="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A318F" w14:textId="09BBD6C2" w:rsidR="00997D7B" w:rsidRPr="00997D7B" w:rsidRDefault="00997D7B" w:rsidP="00997D7B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lastRenderedPageBreak/>
              <w:t>4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C1F22" w14:textId="0D3FEF4E" w:rsidR="00997D7B" w:rsidRPr="00997D7B" w:rsidRDefault="00997D7B" w:rsidP="00997D7B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</w:pPr>
            <w:r w:rsidRPr="00997D7B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1.004228</w:t>
            </w:r>
          </w:p>
        </w:tc>
        <w:tc>
          <w:tcPr>
            <w:tcW w:w="3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30936" w14:textId="57D30D8D" w:rsidR="00997D7B" w:rsidRPr="00997D7B" w:rsidRDefault="00997D7B" w:rsidP="00997D7B">
            <w:pPr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</w:pPr>
            <w:r w:rsidRPr="00997D7B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Gia hạn, điều chỉnh giấy phép thăm dò nước dưới đất đối với công trình có quy mô dưới 5.000 m3/ngày đêm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D02305" w14:textId="77777777" w:rsidR="00997D7B" w:rsidRDefault="00997D7B" w:rsidP="00997D7B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</w:pPr>
          </w:p>
          <w:p w14:paraId="01BD14E4" w14:textId="77777777" w:rsidR="00997D7B" w:rsidRDefault="00997D7B" w:rsidP="00997D7B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</w:pPr>
            <w:r w:rsidRPr="00997D7B">
              <w:rPr>
                <w:rFonts w:asciiTheme="majorHAnsi" w:hAnsiTheme="majorHAnsi" w:cstheme="majorHAnsi"/>
                <w:noProof/>
                <w:color w:val="000000" w:themeColor="text1"/>
                <w:sz w:val="28"/>
                <w:szCs w:val="28"/>
                <w:lang w:val="en-US"/>
              </w:rPr>
              <w:drawing>
                <wp:inline distT="0" distB="0" distL="0" distR="0" wp14:anchorId="0BF515BB" wp14:editId="7E18F0BA">
                  <wp:extent cx="1905000" cy="1905000"/>
                  <wp:effectExtent l="0" t="0" r="0" b="0"/>
                  <wp:docPr id="5" name="Picture 5" descr="D:\Cúc\thủ tục hành chính\dịch vụ công 18.12\Những TTHC thuộc các Bộcó thay đổi, bổ sunhg\Nông nhiệp và môi trường_60 TTHC\bổ sung ngày 10.2\lv tài nguyên nước\1.00422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Cúc\thủ tục hành chính\dịch vụ công 18.12\Những TTHC thuộc các Bộcó thay đổi, bổ sunhg\Nông nhiệp và môi trường_60 TTHC\bổ sung ngày 10.2\lv tài nguyên nước\1.00422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A551664" w14:textId="1DD7FACC" w:rsidR="00997D7B" w:rsidRPr="00997D7B" w:rsidRDefault="00997D7B" w:rsidP="00997D7B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997D7B" w:rsidRPr="00997D7B" w14:paraId="35F68E32" w14:textId="77777777" w:rsidTr="00997D7B">
        <w:trPr>
          <w:trHeight w:val="2707"/>
        </w:trPr>
        <w:tc>
          <w:tcPr>
            <w:tcW w:w="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877C5" w14:textId="062A968A" w:rsidR="00997D7B" w:rsidRPr="00997D7B" w:rsidRDefault="00997D7B" w:rsidP="00997D7B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5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77C48" w14:textId="68CC414D" w:rsidR="00997D7B" w:rsidRPr="00997D7B" w:rsidRDefault="00997D7B" w:rsidP="00997D7B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</w:pPr>
            <w:r w:rsidRPr="00997D7B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1.004223</w:t>
            </w:r>
          </w:p>
        </w:tc>
        <w:tc>
          <w:tcPr>
            <w:tcW w:w="3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7CD70" w14:textId="7C562031" w:rsidR="00997D7B" w:rsidRPr="00997D7B" w:rsidRDefault="00997D7B" w:rsidP="00997D7B">
            <w:pPr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</w:pPr>
            <w:r w:rsidRPr="00997D7B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Cấp giấy phép khai thác nước dưới đất đối với công trình có quy mô dưới 5.000 m3/ngày đêm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72AFD3" w14:textId="77777777" w:rsidR="00997D7B" w:rsidRDefault="00997D7B" w:rsidP="00997D7B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</w:pPr>
            <w:r w:rsidRPr="00997D7B">
              <w:rPr>
                <w:rFonts w:asciiTheme="majorHAnsi" w:hAnsiTheme="majorHAnsi" w:cstheme="majorHAnsi"/>
                <w:noProof/>
                <w:color w:val="000000" w:themeColor="text1"/>
                <w:sz w:val="28"/>
                <w:szCs w:val="28"/>
                <w:lang w:val="en-US"/>
              </w:rPr>
              <w:drawing>
                <wp:inline distT="0" distB="0" distL="0" distR="0" wp14:anchorId="02C6192D" wp14:editId="2706B278">
                  <wp:extent cx="1905000" cy="1905000"/>
                  <wp:effectExtent l="0" t="0" r="0" b="0"/>
                  <wp:docPr id="6" name="Picture 6" descr="D:\Cúc\thủ tục hành chính\dịch vụ công 18.12\Những TTHC thuộc các Bộcó thay đổi, bổ sunhg\Nông nhiệp và môi trường_60 TTHC\bổ sung ngày 10.2\lv tài nguyên nước\1.0042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Cúc\thủ tục hành chính\dịch vụ công 18.12\Những TTHC thuộc các Bộcó thay đổi, bổ sunhg\Nông nhiệp và môi trường_60 TTHC\bổ sung ngày 10.2\lv tài nguyên nước\1.00422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571487D" w14:textId="46F9710C" w:rsidR="00997D7B" w:rsidRPr="00997D7B" w:rsidRDefault="00997D7B" w:rsidP="00997D7B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997D7B" w:rsidRPr="00997D7B" w14:paraId="691DC2C5" w14:textId="77777777" w:rsidTr="00997D7B">
        <w:trPr>
          <w:trHeight w:val="2707"/>
        </w:trPr>
        <w:tc>
          <w:tcPr>
            <w:tcW w:w="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80802" w14:textId="2ADDD93E" w:rsidR="00997D7B" w:rsidRPr="00997D7B" w:rsidRDefault="00997D7B" w:rsidP="00997D7B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6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822A5" w14:textId="7EF20920" w:rsidR="00997D7B" w:rsidRPr="00997D7B" w:rsidRDefault="00997D7B" w:rsidP="00997D7B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</w:pPr>
            <w:r w:rsidRPr="00997D7B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1.004211</w:t>
            </w:r>
          </w:p>
        </w:tc>
        <w:tc>
          <w:tcPr>
            <w:tcW w:w="3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5FFB1" w14:textId="0D9A5AB3" w:rsidR="00997D7B" w:rsidRPr="00997D7B" w:rsidRDefault="00997D7B" w:rsidP="00997D7B">
            <w:pPr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</w:pPr>
            <w:r w:rsidRPr="00997D7B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Gia hạn, điều chỉnh giấy phép khai thác nước dưới đất đối với công trình có quy mô dưới 5.000 m3/ngày đêm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0F3430" w14:textId="77777777" w:rsidR="00997D7B" w:rsidRDefault="00997D7B" w:rsidP="00997D7B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</w:pPr>
          </w:p>
          <w:p w14:paraId="1951CBC3" w14:textId="77777777" w:rsidR="00997D7B" w:rsidRDefault="00997D7B" w:rsidP="00997D7B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</w:pPr>
            <w:r w:rsidRPr="00997D7B">
              <w:rPr>
                <w:rFonts w:asciiTheme="majorHAnsi" w:hAnsiTheme="majorHAnsi" w:cstheme="majorHAnsi"/>
                <w:noProof/>
                <w:color w:val="000000" w:themeColor="text1"/>
                <w:sz w:val="28"/>
                <w:szCs w:val="28"/>
                <w:lang w:val="en-US"/>
              </w:rPr>
              <w:drawing>
                <wp:inline distT="0" distB="0" distL="0" distR="0" wp14:anchorId="2AD58C6E" wp14:editId="5D098E7A">
                  <wp:extent cx="1905000" cy="1905000"/>
                  <wp:effectExtent l="0" t="0" r="0" b="0"/>
                  <wp:docPr id="7" name="Picture 7" descr="D:\Cúc\thủ tục hành chính\dịch vụ công 18.12\Những TTHC thuộc các Bộcó thay đổi, bổ sunhg\Nông nhiệp và môi trường_60 TTHC\bổ sung ngày 10.2\lv tài nguyên nước\1.0042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:\Cúc\thủ tục hành chính\dịch vụ công 18.12\Những TTHC thuộc các Bộcó thay đổi, bổ sunhg\Nông nhiệp và môi trường_60 TTHC\bổ sung ngày 10.2\lv tài nguyên nước\1.00421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CEE46C" w14:textId="52ABC772" w:rsidR="00997D7B" w:rsidRPr="00997D7B" w:rsidRDefault="00997D7B" w:rsidP="00997D7B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997D7B" w:rsidRPr="00997D7B" w14:paraId="7839E7BC" w14:textId="77777777" w:rsidTr="00997D7B">
        <w:trPr>
          <w:trHeight w:val="2707"/>
        </w:trPr>
        <w:tc>
          <w:tcPr>
            <w:tcW w:w="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FD76E" w14:textId="1BE3E057" w:rsidR="00997D7B" w:rsidRPr="00997D7B" w:rsidRDefault="00997D7B" w:rsidP="00997D7B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7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898E2" w14:textId="26550EE2" w:rsidR="00997D7B" w:rsidRPr="00997D7B" w:rsidRDefault="00997D7B" w:rsidP="00997D7B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</w:pPr>
            <w:r w:rsidRPr="00997D7B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1.004167</w:t>
            </w:r>
          </w:p>
        </w:tc>
        <w:tc>
          <w:tcPr>
            <w:tcW w:w="3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E151B" w14:textId="20868D14" w:rsidR="00997D7B" w:rsidRPr="00997D7B" w:rsidRDefault="00997D7B" w:rsidP="00997D7B">
            <w:pPr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</w:pPr>
            <w:r w:rsidRPr="00997D7B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Gia hạn, điều chỉnh giấy phép khai thác nước mặt, nước biển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7C701D" w14:textId="77777777" w:rsidR="00997D7B" w:rsidRDefault="00997D7B" w:rsidP="00997D7B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</w:pPr>
          </w:p>
          <w:p w14:paraId="38B17FB1" w14:textId="77777777" w:rsidR="00997D7B" w:rsidRDefault="00997D7B" w:rsidP="00997D7B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</w:pPr>
            <w:r w:rsidRPr="00997D7B">
              <w:rPr>
                <w:rFonts w:asciiTheme="majorHAnsi" w:hAnsiTheme="majorHAnsi" w:cstheme="majorHAnsi"/>
                <w:noProof/>
                <w:color w:val="000000" w:themeColor="text1"/>
                <w:sz w:val="28"/>
                <w:szCs w:val="28"/>
                <w:lang w:val="en-US"/>
              </w:rPr>
              <w:drawing>
                <wp:inline distT="0" distB="0" distL="0" distR="0" wp14:anchorId="321253B5" wp14:editId="1C01BC10">
                  <wp:extent cx="1905000" cy="1905000"/>
                  <wp:effectExtent l="0" t="0" r="0" b="0"/>
                  <wp:docPr id="8" name="Picture 8" descr="D:\Cúc\thủ tục hành chính\dịch vụ công 18.12\Những TTHC thuộc các Bộcó thay đổi, bổ sunhg\Nông nhiệp và môi trường_60 TTHC\bổ sung ngày 10.2\lv tài nguyên nước\1.00416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:\Cúc\thủ tục hành chính\dịch vụ công 18.12\Những TTHC thuộc các Bộcó thay đổi, bổ sunhg\Nông nhiệp và môi trường_60 TTHC\bổ sung ngày 10.2\lv tài nguyên nước\1.00416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D9C8226" w14:textId="09987447" w:rsidR="00997D7B" w:rsidRPr="00997D7B" w:rsidRDefault="00997D7B" w:rsidP="00997D7B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997D7B" w:rsidRPr="00997D7B" w14:paraId="5DF6B325" w14:textId="77777777" w:rsidTr="00997D7B">
        <w:trPr>
          <w:trHeight w:val="2707"/>
        </w:trPr>
        <w:tc>
          <w:tcPr>
            <w:tcW w:w="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20422" w14:textId="102221A8" w:rsidR="00997D7B" w:rsidRPr="00997D7B" w:rsidRDefault="00997D7B" w:rsidP="00997D7B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lastRenderedPageBreak/>
              <w:t>8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548D1" w14:textId="2828AA20" w:rsidR="00997D7B" w:rsidRPr="00997D7B" w:rsidRDefault="00997D7B" w:rsidP="00997D7B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</w:pPr>
            <w:r w:rsidRPr="00997D7B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1.004179</w:t>
            </w:r>
          </w:p>
        </w:tc>
        <w:tc>
          <w:tcPr>
            <w:tcW w:w="3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76A2A" w14:textId="59D5495D" w:rsidR="00997D7B" w:rsidRPr="00997D7B" w:rsidRDefault="00997D7B" w:rsidP="00997D7B">
            <w:pPr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</w:pPr>
            <w:r w:rsidRPr="00997D7B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Cấp giấy phép khai thác nước mặt, nước biển (đối với các trường hợp quy định tại khoản 2 Điều 15 Nghị định số 54/2024/NĐ-CP, được sửa đổi, bổ sung bởi khoản 12 Điều 2 Nghị định số 23/2026/NĐ-CP)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0C6CFE" w14:textId="77777777" w:rsidR="00997D7B" w:rsidRDefault="00997D7B" w:rsidP="00997D7B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</w:pPr>
          </w:p>
          <w:p w14:paraId="263504F8" w14:textId="77777777" w:rsidR="00997D7B" w:rsidRDefault="00997D7B" w:rsidP="00997D7B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</w:pPr>
            <w:r w:rsidRPr="00997D7B">
              <w:rPr>
                <w:rFonts w:asciiTheme="majorHAnsi" w:hAnsiTheme="majorHAnsi" w:cstheme="majorHAnsi"/>
                <w:noProof/>
                <w:color w:val="000000" w:themeColor="text1"/>
                <w:sz w:val="28"/>
                <w:szCs w:val="28"/>
                <w:lang w:val="en-US"/>
              </w:rPr>
              <w:drawing>
                <wp:inline distT="0" distB="0" distL="0" distR="0" wp14:anchorId="2DA92B5D" wp14:editId="223EDC80">
                  <wp:extent cx="1905000" cy="1905000"/>
                  <wp:effectExtent l="0" t="0" r="0" b="0"/>
                  <wp:docPr id="9" name="Picture 9" descr="D:\Cúc\thủ tục hành chính\dịch vụ công 18.12\Những TTHC thuộc các Bộcó thay đổi, bổ sunhg\Nông nhiệp và môi trường_60 TTHC\bổ sung ngày 10.2\lv tài nguyên nước\1.0041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:\Cúc\thủ tục hành chính\dịch vụ công 18.12\Những TTHC thuộc các Bộcó thay đổi, bổ sunhg\Nông nhiệp và môi trường_60 TTHC\bổ sung ngày 10.2\lv tài nguyên nước\1.00417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8D0D135" w14:textId="609DF10A" w:rsidR="00997D7B" w:rsidRPr="00997D7B" w:rsidRDefault="00997D7B" w:rsidP="00997D7B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997D7B" w:rsidRPr="00997D7B" w14:paraId="27E29863" w14:textId="77777777" w:rsidTr="00997D7B">
        <w:trPr>
          <w:trHeight w:val="2707"/>
        </w:trPr>
        <w:tc>
          <w:tcPr>
            <w:tcW w:w="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8C37A" w14:textId="0871D86A" w:rsidR="00997D7B" w:rsidRPr="00997D7B" w:rsidRDefault="00997D7B" w:rsidP="00997D7B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9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FD844" w14:textId="3B13660A" w:rsidR="00997D7B" w:rsidRPr="00997D7B" w:rsidRDefault="00997D7B" w:rsidP="00997D7B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</w:pPr>
            <w:r w:rsidRPr="00997D7B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1.004283</w:t>
            </w:r>
          </w:p>
        </w:tc>
        <w:tc>
          <w:tcPr>
            <w:tcW w:w="3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88458" w14:textId="64D49900" w:rsidR="00997D7B" w:rsidRPr="00997D7B" w:rsidRDefault="00997D7B" w:rsidP="00997D7B">
            <w:pPr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</w:pPr>
            <w:r w:rsidRPr="00997D7B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Điều chỉnh tiền cấp quyền khai thác tài nguyên nước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811592" w14:textId="77777777" w:rsidR="00997D7B" w:rsidRDefault="00997D7B" w:rsidP="00997D7B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</w:pPr>
          </w:p>
          <w:p w14:paraId="74257101" w14:textId="77777777" w:rsidR="00997D7B" w:rsidRDefault="00997D7B" w:rsidP="00997D7B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</w:pPr>
            <w:r w:rsidRPr="00997D7B">
              <w:rPr>
                <w:rFonts w:asciiTheme="majorHAnsi" w:hAnsiTheme="majorHAnsi" w:cstheme="majorHAnsi"/>
                <w:noProof/>
                <w:color w:val="000000" w:themeColor="text1"/>
                <w:sz w:val="28"/>
                <w:szCs w:val="28"/>
                <w:lang w:val="en-US"/>
              </w:rPr>
              <w:drawing>
                <wp:inline distT="0" distB="0" distL="0" distR="0" wp14:anchorId="0F688DF3" wp14:editId="68952EF7">
                  <wp:extent cx="1905000" cy="1905000"/>
                  <wp:effectExtent l="0" t="0" r="0" b="0"/>
                  <wp:docPr id="10" name="Picture 10" descr="D:\Cúc\thủ tục hành chính\dịch vụ công 18.12\Những TTHC thuộc các Bộcó thay đổi, bổ sunhg\Nông nhiệp và môi trường_60 TTHC\bổ sung ngày 10.2\lv tài nguyên nước\1.00428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D:\Cúc\thủ tục hành chính\dịch vụ công 18.12\Những TTHC thuộc các Bộcó thay đổi, bổ sunhg\Nông nhiệp và môi trường_60 TTHC\bổ sung ngày 10.2\lv tài nguyên nước\1.00428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39DD10" w14:textId="3E3795F8" w:rsidR="00997D7B" w:rsidRPr="00997D7B" w:rsidRDefault="00997D7B" w:rsidP="00997D7B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997D7B" w:rsidRPr="00997D7B" w14:paraId="1E98F20F" w14:textId="77777777" w:rsidTr="00997D7B">
        <w:trPr>
          <w:trHeight w:val="2707"/>
        </w:trPr>
        <w:tc>
          <w:tcPr>
            <w:tcW w:w="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3FDF6" w14:textId="12881EB2" w:rsidR="00997D7B" w:rsidRPr="00997D7B" w:rsidRDefault="00997D7B" w:rsidP="00997D7B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10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2B0FE" w14:textId="723E745B" w:rsidR="00997D7B" w:rsidRPr="00997D7B" w:rsidRDefault="00997D7B" w:rsidP="00997D7B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</w:pPr>
            <w:r w:rsidRPr="00997D7B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2.001770</w:t>
            </w:r>
          </w:p>
        </w:tc>
        <w:tc>
          <w:tcPr>
            <w:tcW w:w="3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CC5F5" w14:textId="21DD1284" w:rsidR="00997D7B" w:rsidRPr="00997D7B" w:rsidRDefault="00997D7B" w:rsidP="00997D7B">
            <w:pPr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</w:pPr>
            <w:r w:rsidRPr="00997D7B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Tính tiền cấp quyền khai thác tài nguyên nước đối với công trình đã vận hành .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87F6E5" w14:textId="77777777" w:rsidR="00997D7B" w:rsidRDefault="00997D7B" w:rsidP="00997D7B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</w:pPr>
          </w:p>
          <w:p w14:paraId="73179B16" w14:textId="77777777" w:rsidR="00997D7B" w:rsidRDefault="00997D7B" w:rsidP="00997D7B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</w:pPr>
            <w:r w:rsidRPr="00997D7B">
              <w:rPr>
                <w:rFonts w:asciiTheme="majorHAnsi" w:hAnsiTheme="majorHAnsi" w:cstheme="majorHAnsi"/>
                <w:noProof/>
                <w:color w:val="000000" w:themeColor="text1"/>
                <w:sz w:val="28"/>
                <w:szCs w:val="28"/>
                <w:lang w:val="en-US"/>
              </w:rPr>
              <w:drawing>
                <wp:inline distT="0" distB="0" distL="0" distR="0" wp14:anchorId="3E2BD08A" wp14:editId="6AE09A53">
                  <wp:extent cx="1905000" cy="1905000"/>
                  <wp:effectExtent l="0" t="0" r="0" b="0"/>
                  <wp:docPr id="11" name="Picture 11" descr="D:\Cúc\thủ tục hành chính\dịch vụ công 18.12\Những TTHC thuộc các Bộcó thay đổi, bổ sunhg\Nông nhiệp và môi trường_60 TTHC\bổ sung ngày 10.2\lv tài nguyên nước\2.00177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D:\Cúc\thủ tục hành chính\dịch vụ công 18.12\Những TTHC thuộc các Bộcó thay đổi, bổ sunhg\Nông nhiệp và môi trường_60 TTHC\bổ sung ngày 10.2\lv tài nguyên nước\2.00177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131EFF" w14:textId="458D4B20" w:rsidR="00997D7B" w:rsidRPr="00997D7B" w:rsidRDefault="00997D7B" w:rsidP="00997D7B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997D7B" w:rsidRPr="00997D7B" w14:paraId="40667E82" w14:textId="77777777" w:rsidTr="00997D7B">
        <w:trPr>
          <w:trHeight w:val="2707"/>
        </w:trPr>
        <w:tc>
          <w:tcPr>
            <w:tcW w:w="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12441" w14:textId="0B0E5162" w:rsidR="00997D7B" w:rsidRPr="00997D7B" w:rsidRDefault="00997D7B" w:rsidP="00997D7B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11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89173" w14:textId="6102C862" w:rsidR="00997D7B" w:rsidRPr="00997D7B" w:rsidRDefault="00997D7B" w:rsidP="00997D7B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</w:pPr>
            <w:r w:rsidRPr="00997D7B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1.000824</w:t>
            </w:r>
          </w:p>
        </w:tc>
        <w:tc>
          <w:tcPr>
            <w:tcW w:w="3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0DFB1" w14:textId="054804C6" w:rsidR="00997D7B" w:rsidRPr="00997D7B" w:rsidRDefault="00997D7B" w:rsidP="00997D7B">
            <w:pPr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</w:pPr>
            <w:r w:rsidRPr="00997D7B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Cấp lại giấy phép thăm dò nước dưới đất, giấy phép khai thác tài nguyên nước (cấp tỉnh)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4C35AD" w14:textId="77777777" w:rsidR="00997D7B" w:rsidRDefault="00997D7B" w:rsidP="00997D7B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</w:pPr>
          </w:p>
          <w:p w14:paraId="3108BA14" w14:textId="77777777" w:rsidR="00997D7B" w:rsidRDefault="00997D7B" w:rsidP="00997D7B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</w:pPr>
            <w:r w:rsidRPr="00997D7B">
              <w:rPr>
                <w:rFonts w:asciiTheme="majorHAnsi" w:hAnsiTheme="majorHAnsi" w:cstheme="majorHAnsi"/>
                <w:noProof/>
                <w:color w:val="000000" w:themeColor="text1"/>
                <w:sz w:val="28"/>
                <w:szCs w:val="28"/>
                <w:lang w:val="en-US"/>
              </w:rPr>
              <w:drawing>
                <wp:inline distT="0" distB="0" distL="0" distR="0" wp14:anchorId="1F616FEC" wp14:editId="5361003C">
                  <wp:extent cx="1905000" cy="1905000"/>
                  <wp:effectExtent l="0" t="0" r="0" b="0"/>
                  <wp:docPr id="12" name="Picture 12" descr="D:\Cúc\thủ tục hành chính\dịch vụ công 18.12\Những TTHC thuộc các Bộcó thay đổi, bổ sunhg\Nông nhiệp và môi trường_60 TTHC\bổ sung ngày 10.2\lv tài nguyên nước\1.0008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D:\Cúc\thủ tục hành chính\dịch vụ công 18.12\Những TTHC thuộc các Bộcó thay đổi, bổ sunhg\Nông nhiệp và môi trường_60 TTHC\bổ sung ngày 10.2\lv tài nguyên nước\1.00082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0246E5" w14:textId="02138290" w:rsidR="00997D7B" w:rsidRPr="00997D7B" w:rsidRDefault="00997D7B" w:rsidP="00997D7B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</w:pPr>
            <w:bookmarkStart w:id="0" w:name="_GoBack"/>
            <w:bookmarkEnd w:id="0"/>
          </w:p>
        </w:tc>
      </w:tr>
    </w:tbl>
    <w:p w14:paraId="51E4E1EF" w14:textId="77777777" w:rsidR="006C43CC" w:rsidRPr="00997D7B" w:rsidRDefault="006C43CC" w:rsidP="00A62FC5">
      <w:pPr>
        <w:spacing w:after="0" w:line="240" w:lineRule="auto"/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en-US"/>
        </w:rPr>
      </w:pPr>
    </w:p>
    <w:sectPr w:rsidR="006C43CC" w:rsidRPr="00997D7B" w:rsidSect="00997D7B">
      <w:headerReference w:type="default" r:id="rId18"/>
      <w:pgSz w:w="11906" w:h="16838"/>
      <w:pgMar w:top="1134" w:right="1134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7AF2BE" w14:textId="77777777" w:rsidR="00D742FE" w:rsidRDefault="00D742FE" w:rsidP="007E46C7">
      <w:pPr>
        <w:spacing w:after="0" w:line="240" w:lineRule="auto"/>
      </w:pPr>
      <w:r>
        <w:separator/>
      </w:r>
    </w:p>
  </w:endnote>
  <w:endnote w:type="continuationSeparator" w:id="0">
    <w:p w14:paraId="572C7DD3" w14:textId="77777777" w:rsidR="00D742FE" w:rsidRDefault="00D742FE" w:rsidP="007E4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537582" w14:textId="77777777" w:rsidR="00D742FE" w:rsidRDefault="00D742FE" w:rsidP="007E46C7">
      <w:pPr>
        <w:spacing w:after="0" w:line="240" w:lineRule="auto"/>
      </w:pPr>
      <w:r>
        <w:separator/>
      </w:r>
    </w:p>
  </w:footnote>
  <w:footnote w:type="continuationSeparator" w:id="0">
    <w:p w14:paraId="72D34432" w14:textId="77777777" w:rsidR="00D742FE" w:rsidRDefault="00D742FE" w:rsidP="007E46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93461067"/>
      <w:docPartObj>
        <w:docPartGallery w:val="Page Numbers (Top of Page)"/>
        <w:docPartUnique/>
      </w:docPartObj>
    </w:sdtPr>
    <w:sdtEndPr>
      <w:rPr>
        <w:rFonts w:asciiTheme="majorHAnsi" w:hAnsiTheme="majorHAnsi" w:cstheme="majorHAnsi"/>
        <w:noProof/>
        <w:sz w:val="28"/>
        <w:szCs w:val="28"/>
      </w:rPr>
    </w:sdtEndPr>
    <w:sdtContent>
      <w:p w14:paraId="2E4DEC19" w14:textId="5BDBA2CB" w:rsidR="007E46C7" w:rsidRPr="007E46C7" w:rsidRDefault="007E46C7">
        <w:pPr>
          <w:pStyle w:val="Header"/>
          <w:jc w:val="center"/>
          <w:rPr>
            <w:rFonts w:asciiTheme="majorHAnsi" w:hAnsiTheme="majorHAnsi" w:cstheme="majorHAnsi"/>
            <w:sz w:val="28"/>
            <w:szCs w:val="28"/>
          </w:rPr>
        </w:pPr>
        <w:r w:rsidRPr="007E46C7">
          <w:rPr>
            <w:rFonts w:asciiTheme="majorHAnsi" w:hAnsiTheme="majorHAnsi" w:cstheme="majorHAnsi"/>
            <w:sz w:val="28"/>
            <w:szCs w:val="28"/>
          </w:rPr>
          <w:fldChar w:fldCharType="begin"/>
        </w:r>
        <w:r w:rsidRPr="007E46C7">
          <w:rPr>
            <w:rFonts w:asciiTheme="majorHAnsi" w:hAnsiTheme="majorHAnsi" w:cstheme="majorHAnsi"/>
            <w:sz w:val="28"/>
            <w:szCs w:val="28"/>
          </w:rPr>
          <w:instrText xml:space="preserve"> PAGE   \* MERGEFORMAT </w:instrText>
        </w:r>
        <w:r w:rsidRPr="007E46C7">
          <w:rPr>
            <w:rFonts w:asciiTheme="majorHAnsi" w:hAnsiTheme="majorHAnsi" w:cstheme="majorHAnsi"/>
            <w:sz w:val="28"/>
            <w:szCs w:val="28"/>
          </w:rPr>
          <w:fldChar w:fldCharType="separate"/>
        </w:r>
        <w:r w:rsidR="00997D7B">
          <w:rPr>
            <w:rFonts w:asciiTheme="majorHAnsi" w:hAnsiTheme="majorHAnsi" w:cstheme="majorHAnsi"/>
            <w:noProof/>
            <w:sz w:val="28"/>
            <w:szCs w:val="28"/>
          </w:rPr>
          <w:t>4</w:t>
        </w:r>
        <w:r w:rsidRPr="007E46C7">
          <w:rPr>
            <w:rFonts w:asciiTheme="majorHAnsi" w:hAnsiTheme="majorHAnsi" w:cstheme="majorHAnsi"/>
            <w:noProof/>
            <w:sz w:val="28"/>
            <w:szCs w:val="28"/>
          </w:rPr>
          <w:fldChar w:fldCharType="end"/>
        </w:r>
      </w:p>
    </w:sdtContent>
  </w:sdt>
  <w:p w14:paraId="4DF835D4" w14:textId="77777777" w:rsidR="007E46C7" w:rsidRDefault="007E46C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251"/>
    <w:rsid w:val="00017647"/>
    <w:rsid w:val="000243FF"/>
    <w:rsid w:val="000316F9"/>
    <w:rsid w:val="000B6445"/>
    <w:rsid w:val="0014405F"/>
    <w:rsid w:val="0018248F"/>
    <w:rsid w:val="001B1B4E"/>
    <w:rsid w:val="001C55F1"/>
    <w:rsid w:val="00214463"/>
    <w:rsid w:val="0022783B"/>
    <w:rsid w:val="00290E52"/>
    <w:rsid w:val="002C2664"/>
    <w:rsid w:val="002C42C8"/>
    <w:rsid w:val="002E4E08"/>
    <w:rsid w:val="003B04B9"/>
    <w:rsid w:val="003B48D6"/>
    <w:rsid w:val="003C517E"/>
    <w:rsid w:val="003D331B"/>
    <w:rsid w:val="003F6811"/>
    <w:rsid w:val="00413748"/>
    <w:rsid w:val="00416BC0"/>
    <w:rsid w:val="00443387"/>
    <w:rsid w:val="004B061B"/>
    <w:rsid w:val="004D1C50"/>
    <w:rsid w:val="00520E3F"/>
    <w:rsid w:val="00520F5B"/>
    <w:rsid w:val="0054181C"/>
    <w:rsid w:val="00552F05"/>
    <w:rsid w:val="005751A6"/>
    <w:rsid w:val="00576E0B"/>
    <w:rsid w:val="0063102D"/>
    <w:rsid w:val="00650484"/>
    <w:rsid w:val="00685B61"/>
    <w:rsid w:val="00686618"/>
    <w:rsid w:val="006A51BB"/>
    <w:rsid w:val="006C43CC"/>
    <w:rsid w:val="007179B4"/>
    <w:rsid w:val="00767AA9"/>
    <w:rsid w:val="00772EE8"/>
    <w:rsid w:val="0077416F"/>
    <w:rsid w:val="007941F2"/>
    <w:rsid w:val="007E46C7"/>
    <w:rsid w:val="00811B54"/>
    <w:rsid w:val="00822B3B"/>
    <w:rsid w:val="008660CF"/>
    <w:rsid w:val="008F23C1"/>
    <w:rsid w:val="0090062B"/>
    <w:rsid w:val="00967676"/>
    <w:rsid w:val="00970EDD"/>
    <w:rsid w:val="00973073"/>
    <w:rsid w:val="00987FD8"/>
    <w:rsid w:val="00997D7B"/>
    <w:rsid w:val="00A0029C"/>
    <w:rsid w:val="00A06846"/>
    <w:rsid w:val="00A1670F"/>
    <w:rsid w:val="00A349E8"/>
    <w:rsid w:val="00A55851"/>
    <w:rsid w:val="00A62FC5"/>
    <w:rsid w:val="00A75E6A"/>
    <w:rsid w:val="00A82BB8"/>
    <w:rsid w:val="00AB6B51"/>
    <w:rsid w:val="00AE221A"/>
    <w:rsid w:val="00B058A5"/>
    <w:rsid w:val="00BD28E2"/>
    <w:rsid w:val="00C21111"/>
    <w:rsid w:val="00C40983"/>
    <w:rsid w:val="00C51C5F"/>
    <w:rsid w:val="00C646A1"/>
    <w:rsid w:val="00C70FE3"/>
    <w:rsid w:val="00C91251"/>
    <w:rsid w:val="00C959BD"/>
    <w:rsid w:val="00CB2608"/>
    <w:rsid w:val="00CB2F4B"/>
    <w:rsid w:val="00CC5EAA"/>
    <w:rsid w:val="00CC7894"/>
    <w:rsid w:val="00CE62E9"/>
    <w:rsid w:val="00D742FE"/>
    <w:rsid w:val="00D81803"/>
    <w:rsid w:val="00D95CC5"/>
    <w:rsid w:val="00DC47D0"/>
    <w:rsid w:val="00E45B18"/>
    <w:rsid w:val="00F66A27"/>
    <w:rsid w:val="00F6739D"/>
    <w:rsid w:val="00F94D33"/>
    <w:rsid w:val="00FD3C54"/>
    <w:rsid w:val="00FF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B1AFB"/>
  <w15:chartTrackingRefBased/>
  <w15:docId w15:val="{3194F056-E731-473E-8903-7EC525103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12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12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12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12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12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12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12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12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12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12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1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12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125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125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12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12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12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12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12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12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12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12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12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12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12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125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12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125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125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72E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E46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6C7"/>
  </w:style>
  <w:style w:type="paragraph" w:styleId="Footer">
    <w:name w:val="footer"/>
    <w:basedOn w:val="Normal"/>
    <w:link w:val="FooterChar"/>
    <w:uiPriority w:val="99"/>
    <w:unhideWhenUsed/>
    <w:rsid w:val="007E46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6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59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canh pham</dc:creator>
  <cp:keywords/>
  <dc:description/>
  <cp:lastModifiedBy>Admin</cp:lastModifiedBy>
  <cp:revision>12</cp:revision>
  <dcterms:created xsi:type="dcterms:W3CDTF">2025-07-01T06:48:00Z</dcterms:created>
  <dcterms:modified xsi:type="dcterms:W3CDTF">2026-02-10T07:58:00Z</dcterms:modified>
</cp:coreProperties>
</file>